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6EA" w:rsidRPr="00D53FB6" w:rsidRDefault="000116EA" w:rsidP="000116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3FB6">
        <w:rPr>
          <w:rFonts w:ascii="Times New Roman" w:eastAsia="Times New Roman" w:hAnsi="Times New Roman"/>
          <w:sz w:val="28"/>
          <w:szCs w:val="28"/>
          <w:lang w:val="uk-UA" w:eastAsia="ru-RU"/>
        </w:rPr>
        <w:t>Звіт</w:t>
      </w:r>
    </w:p>
    <w:p w:rsidR="000116EA" w:rsidRPr="00D53FB6" w:rsidRDefault="000116EA" w:rsidP="000116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3FB6">
        <w:rPr>
          <w:rFonts w:ascii="Times New Roman" w:eastAsia="Times New Roman" w:hAnsi="Times New Roman"/>
          <w:sz w:val="28"/>
          <w:szCs w:val="28"/>
          <w:lang w:val="uk-UA" w:eastAsia="ru-RU"/>
        </w:rPr>
        <w:t>управління освіти</w:t>
      </w:r>
    </w:p>
    <w:p w:rsidR="000116EA" w:rsidRPr="00D53FB6" w:rsidRDefault="000116EA" w:rsidP="000116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53F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D53FB6">
        <w:rPr>
          <w:rFonts w:ascii="Times New Roman" w:eastAsia="Times New Roman" w:hAnsi="Times New Roman"/>
          <w:sz w:val="28"/>
          <w:szCs w:val="28"/>
          <w:lang w:val="uk-UA" w:eastAsia="ru-RU"/>
        </w:rPr>
        <w:t>Южноукраїнської</w:t>
      </w:r>
      <w:proofErr w:type="spellEnd"/>
      <w:r w:rsidRPr="00D53F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міської ради </w:t>
      </w:r>
    </w:p>
    <w:p w:rsidR="000116EA" w:rsidRPr="00D53FB6" w:rsidRDefault="000116EA" w:rsidP="000116E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D53FB6">
        <w:rPr>
          <w:rFonts w:ascii="Times New Roman" w:eastAsia="Times New Roman" w:hAnsi="Times New Roman"/>
          <w:sz w:val="28"/>
          <w:szCs w:val="28"/>
          <w:lang w:val="uk-UA" w:eastAsia="ru-RU"/>
        </w:rPr>
        <w:t>про роботу зі зверненнями громадян</w:t>
      </w:r>
      <w:r w:rsidRPr="00D53F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820C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D53FB6">
        <w:rPr>
          <w:rFonts w:ascii="Times New Roman" w:eastAsia="Times New Roman" w:hAnsi="Times New Roman"/>
          <w:sz w:val="28"/>
          <w:szCs w:val="28"/>
          <w:lang w:val="uk-UA" w:eastAsia="ru-RU"/>
        </w:rPr>
        <w:t>201</w:t>
      </w:r>
      <w:r w:rsidR="002820C9">
        <w:rPr>
          <w:rFonts w:ascii="Times New Roman" w:eastAsia="Times New Roman" w:hAnsi="Times New Roman"/>
          <w:sz w:val="28"/>
          <w:szCs w:val="28"/>
          <w:lang w:val="uk-UA" w:eastAsia="ru-RU"/>
        </w:rPr>
        <w:t>9 рі</w:t>
      </w:r>
      <w:r w:rsidRPr="00D53FB6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</w:p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116EA" w:rsidRPr="00D53FB6" w:rsidRDefault="002820C9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За</w:t>
      </w:r>
      <w:r w:rsidR="000116EA"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201</w:t>
      </w:r>
      <w:r w:rsidR="000116EA"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="000116EA" w:rsidRPr="00D53F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рік</w:t>
      </w:r>
      <w:r w:rsidR="000116EA"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управлінні освіти  було розглянуто </w:t>
      </w:r>
      <w:r w:rsidR="00FD24A6">
        <w:rPr>
          <w:rFonts w:ascii="Times New Roman" w:eastAsia="Times New Roman" w:hAnsi="Times New Roman"/>
          <w:sz w:val="24"/>
          <w:szCs w:val="24"/>
          <w:lang w:val="uk-UA" w:eastAsia="ru-RU"/>
        </w:rPr>
        <w:t>57 звернень</w:t>
      </w:r>
      <w:r w:rsidR="000116EA"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громадян, з них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="000116EA"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начальником управління під час особистого прийому.  </w:t>
      </w:r>
    </w:p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підсумками розгляду 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F1797" w:rsidRPr="008F1797">
        <w:rPr>
          <w:rFonts w:ascii="Times New Roman" w:eastAsia="Times New Roman" w:hAnsi="Times New Roman"/>
          <w:sz w:val="24"/>
          <w:szCs w:val="24"/>
          <w:lang w:val="uk-UA" w:eastAsia="ru-RU"/>
        </w:rPr>
        <w:t>п</w:t>
      </w:r>
      <w:r w:rsidR="008F1797" w:rsidRPr="008F1797">
        <w:rPr>
          <w:rFonts w:ascii="Times New Roman" w:eastAsia="Times New Roman" w:hAnsi="Times New Roman"/>
          <w:sz w:val="24"/>
          <w:szCs w:val="24"/>
          <w:lang w:val="uk-UA" w:eastAsia="ru-RU"/>
        </w:rPr>
        <w:t>озитивне  рішення  за ре</w:t>
      </w:r>
      <w:r w:rsidR="008F1797" w:rsidRPr="008F1797">
        <w:rPr>
          <w:rFonts w:ascii="Times New Roman" w:eastAsia="Times New Roman" w:hAnsi="Times New Roman"/>
          <w:sz w:val="24"/>
          <w:szCs w:val="24"/>
          <w:lang w:val="uk-UA" w:eastAsia="ru-RU"/>
        </w:rPr>
        <w:t>зультатами розгляду прийнято в 3</w:t>
      </w:r>
      <w:r w:rsidR="008F1797" w:rsidRPr="008F179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випадках</w:t>
      </w:r>
      <w:r w:rsidR="008F179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, </w:t>
      </w:r>
      <w:r w:rsidR="008F1797"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надано  роз’яснення з приводу  </w:t>
      </w:r>
      <w:r w:rsidR="002820C9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="00FD24A6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D53FB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 w:rsidR="00FD24A6">
        <w:rPr>
          <w:rFonts w:ascii="Times New Roman" w:eastAsia="Times New Roman" w:hAnsi="Times New Roman"/>
          <w:sz w:val="24"/>
          <w:szCs w:val="24"/>
          <w:lang w:val="uk-UA" w:eastAsia="ru-RU"/>
        </w:rPr>
        <w:t>вернень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 </w:t>
      </w:r>
    </w:p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За звітний період  </w:t>
      </w:r>
      <w:r w:rsidRPr="00E9748E">
        <w:rPr>
          <w:rFonts w:ascii="Times New Roman" w:eastAsia="Times New Roman" w:hAnsi="Times New Roman"/>
          <w:sz w:val="24"/>
          <w:szCs w:val="24"/>
          <w:lang w:val="uk-UA" w:eastAsia="ru-RU"/>
        </w:rPr>
        <w:t>2018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 в упра</w:t>
      </w:r>
      <w:r w:rsidR="00410A0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влінні освіти було розглянуто </w:t>
      </w:r>
      <w:r w:rsidR="00410A00" w:rsidRPr="00410A00">
        <w:rPr>
          <w:rFonts w:ascii="Times New Roman" w:eastAsia="Times New Roman" w:hAnsi="Times New Roman"/>
          <w:sz w:val="24"/>
          <w:szCs w:val="24"/>
          <w:lang w:eastAsia="ru-RU"/>
        </w:rPr>
        <w:t>80</w:t>
      </w:r>
      <w:r w:rsidR="002820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звернень громадян, з них 21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під час особистого прийому.  </w:t>
      </w:r>
    </w:p>
    <w:p w:rsidR="000116EA" w:rsidRPr="00AC1D7E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C1D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Позитивне  рішення  за ре</w:t>
      </w:r>
      <w:r w:rsidR="00AC1D7E" w:rsidRPr="00AC1D7E">
        <w:rPr>
          <w:rFonts w:ascii="Times New Roman" w:eastAsia="Times New Roman" w:hAnsi="Times New Roman"/>
          <w:sz w:val="24"/>
          <w:szCs w:val="24"/>
          <w:lang w:val="uk-UA" w:eastAsia="ru-RU"/>
        </w:rPr>
        <w:t>зультатами розгляду прийнято в 7 випадках,  у  69</w:t>
      </w:r>
      <w:r w:rsidRPr="00AC1D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випадках  заявникам  над</w:t>
      </w:r>
      <w:r w:rsidR="00AC1D7E" w:rsidRPr="00AC1D7E">
        <w:rPr>
          <w:rFonts w:ascii="Times New Roman" w:eastAsia="Times New Roman" w:hAnsi="Times New Roman"/>
          <w:sz w:val="24"/>
          <w:szCs w:val="24"/>
          <w:lang w:val="uk-UA" w:eastAsia="ru-RU"/>
        </w:rPr>
        <w:t>ано  роз’яснення, відмовлено у 4</w:t>
      </w:r>
      <w:r w:rsidRPr="00AC1D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випадках.</w:t>
      </w:r>
    </w:p>
    <w:p w:rsidR="000116EA" w:rsidRPr="007D25CB" w:rsidRDefault="000116EA" w:rsidP="000116EA">
      <w:pPr>
        <w:spacing w:after="0" w:line="240" w:lineRule="auto"/>
        <w:rPr>
          <w:rFonts w:ascii="Times New Roman" w:eastAsia="Times New Roman" w:hAnsi="Times New Roman"/>
          <w:lang w:val="uk-UA" w:eastAsia="ru-RU"/>
        </w:rPr>
      </w:pPr>
      <w:r w:rsidRPr="007D25C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  <w:r w:rsidRPr="007D25CB">
        <w:rPr>
          <w:rFonts w:ascii="Times New Roman" w:eastAsia="Times New Roman" w:hAnsi="Times New Roman"/>
          <w:lang w:val="uk-UA" w:eastAsia="ru-RU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660"/>
        <w:gridCol w:w="3114"/>
        <w:gridCol w:w="2292"/>
        <w:gridCol w:w="2303"/>
      </w:tblGrid>
      <w:tr w:rsidR="000116EA" w:rsidRPr="007D25CB" w:rsidTr="00B43EFA">
        <w:trPr>
          <w:trHeight w:val="56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31782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Всього  зареєстровано  звернень громадян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F7762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</w:t>
            </w:r>
            <w:r w:rsidRPr="004F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201</w:t>
            </w:r>
            <w:r w:rsidRPr="004F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2820C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2820C9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За </w:t>
            </w:r>
            <w:r w:rsidR="000116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201</w:t>
            </w:r>
            <w:r w:rsidR="000116EA" w:rsidRPr="004F77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0116EA" w:rsidRPr="007D25CB" w:rsidTr="00B43EF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1.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Письмових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155B34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46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F7762" w:rsidRDefault="00155B34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46</w:t>
            </w:r>
          </w:p>
        </w:tc>
      </w:tr>
      <w:tr w:rsidR="000116EA" w:rsidRPr="007D25CB" w:rsidTr="00B43EF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2.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На особистому прийомі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EB249F" w:rsidRDefault="00155B34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F7762" w:rsidRDefault="00155B34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21</w:t>
            </w:r>
          </w:p>
        </w:tc>
      </w:tr>
      <w:tr w:rsidR="000116EA" w:rsidRPr="007D25CB" w:rsidTr="00B43EF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3.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На виїзному прийомі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</w:tr>
      <w:tr w:rsidR="000116EA" w:rsidRPr="007D25CB" w:rsidTr="00B43EF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4.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A" w:rsidRPr="00711E50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11E50">
              <w:rPr>
                <w:rFonts w:ascii="Times New Roman" w:eastAsia="Times New Roman" w:hAnsi="Times New Roman"/>
                <w:lang w:val="uk-UA" w:eastAsia="ru-RU"/>
              </w:rPr>
              <w:t xml:space="preserve">На сайті управління освіти </w:t>
            </w:r>
          </w:p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11E5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(«Експрес-приймальня»)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A" w:rsidRPr="00711E50" w:rsidRDefault="00F32D81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bookmarkStart w:id="0" w:name="_GoBack"/>
            <w:bookmarkEnd w:id="0"/>
            <w:r w:rsidRPr="00711E50"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A" w:rsidRPr="00711E50" w:rsidRDefault="00AC50A7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711E50">
              <w:rPr>
                <w:rFonts w:ascii="Times New Roman" w:eastAsia="Times New Roman" w:hAnsi="Times New Roman"/>
                <w:lang w:val="en-US" w:eastAsia="ru-RU"/>
              </w:rPr>
              <w:t>13</w:t>
            </w:r>
          </w:p>
        </w:tc>
      </w:tr>
      <w:tr w:rsidR="000116EA" w:rsidRPr="007D25CB" w:rsidTr="00B43EF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5</w:t>
            </w:r>
            <w:r w:rsidRPr="007D25C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 xml:space="preserve">З них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колективних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155B34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F7762" w:rsidRDefault="00155B34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16</w:t>
            </w:r>
          </w:p>
        </w:tc>
      </w:tr>
      <w:tr w:rsidR="000116EA" w:rsidRPr="007D25CB" w:rsidTr="00B43EF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6</w:t>
            </w:r>
            <w:r w:rsidRPr="007D25C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повторних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155B34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F7762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</w:tr>
      <w:tr w:rsidR="000116EA" w:rsidRPr="007D25CB" w:rsidTr="00B43EF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7</w:t>
            </w:r>
            <w:r w:rsidRPr="007D25CB">
              <w:rPr>
                <w:rFonts w:ascii="Times New Roman" w:eastAsia="Times New Roman" w:hAnsi="Times New Roman"/>
                <w:lang w:val="uk-UA" w:eastAsia="ru-RU"/>
              </w:rPr>
              <w:t>.</w:t>
            </w:r>
          </w:p>
        </w:tc>
        <w:tc>
          <w:tcPr>
            <w:tcW w:w="3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F32D81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57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10A00" w:rsidRDefault="00410A00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80</w:t>
            </w:r>
          </w:p>
        </w:tc>
      </w:tr>
    </w:tbl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За тематикою 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вернення за звітний період 2019 та 2018 років 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>можна розподілити наступним чином:</w:t>
      </w:r>
    </w:p>
    <w:p w:rsidR="000116EA" w:rsidRDefault="000116EA" w:rsidP="000116EA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503"/>
        <w:gridCol w:w="1938"/>
        <w:gridCol w:w="1938"/>
      </w:tblGrid>
      <w:tr w:rsidR="000116EA" w:rsidRPr="007D25CB" w:rsidTr="00B43EFA">
        <w:trPr>
          <w:trHeight w:val="9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Питання, які порушуються у зверненнях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8F3331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</w:t>
            </w:r>
            <w:r w:rsidR="000116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201</w:t>
            </w:r>
            <w:r w:rsidR="000116E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8F3331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</w:t>
            </w:r>
            <w:r w:rsidR="000116E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201</w:t>
            </w:r>
            <w:r w:rsidR="00A85CCE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рік</w:t>
            </w:r>
          </w:p>
        </w:tc>
      </w:tr>
      <w:tr w:rsidR="000116EA" w:rsidRPr="007D25CB" w:rsidTr="00B43E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Питання покращення житлових умов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F7762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</w:p>
        </w:tc>
      </w:tr>
      <w:tr w:rsidR="000116EA" w:rsidRPr="007D25CB" w:rsidTr="00B43E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E22463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22463">
              <w:rPr>
                <w:rFonts w:ascii="Times New Roman" w:eastAsia="Times New Roman" w:hAnsi="Times New Roman"/>
                <w:lang w:val="uk-UA" w:eastAsia="ru-RU"/>
              </w:rPr>
              <w:t>Питання працевлаштування громадян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A85CCE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10A00" w:rsidRDefault="00410A00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6</w:t>
            </w:r>
          </w:p>
        </w:tc>
      </w:tr>
      <w:tr w:rsidR="000116EA" w:rsidRPr="007D25CB" w:rsidTr="00B43E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 xml:space="preserve">Питання </w:t>
            </w:r>
            <w:r w:rsidRPr="00E22463">
              <w:rPr>
                <w:rFonts w:ascii="Times New Roman" w:eastAsia="Times New Roman" w:hAnsi="Times New Roman"/>
                <w:lang w:val="uk-UA" w:eastAsia="ru-RU"/>
              </w:rPr>
              <w:t xml:space="preserve">конфліктних ситуацій </w:t>
            </w:r>
            <w:r w:rsidRPr="007D25CB">
              <w:rPr>
                <w:rFonts w:ascii="Times New Roman" w:eastAsia="Times New Roman" w:hAnsi="Times New Roman"/>
                <w:lang w:val="uk-UA" w:eastAsia="ru-RU"/>
              </w:rPr>
              <w:t>в закладах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F32D81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F7762" w:rsidRDefault="00A85CCE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16</w:t>
            </w:r>
          </w:p>
        </w:tc>
      </w:tr>
      <w:tr w:rsidR="000116EA" w:rsidRPr="007D25CB" w:rsidTr="00B43E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Питання оплати праці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10A00" w:rsidRDefault="00410A00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4</w:t>
            </w:r>
          </w:p>
        </w:tc>
      </w:tr>
      <w:tr w:rsidR="000116EA" w:rsidRPr="007D25CB" w:rsidTr="00B43E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5.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 xml:space="preserve">Питання </w:t>
            </w:r>
            <w:r w:rsidRPr="00E22463">
              <w:rPr>
                <w:rFonts w:ascii="Times New Roman" w:eastAsia="Times New Roman" w:hAnsi="Times New Roman"/>
                <w:lang w:val="uk-UA" w:eastAsia="ru-RU"/>
              </w:rPr>
              <w:t>функціонування закладів</w:t>
            </w:r>
            <w:r w:rsidRPr="007D25CB">
              <w:rPr>
                <w:rFonts w:ascii="Times New Roman" w:eastAsia="Times New Roman" w:hAnsi="Times New Roman"/>
                <w:lang w:val="uk-UA" w:eastAsia="ru-RU"/>
              </w:rPr>
              <w:t xml:space="preserve"> освіти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F32D81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10A00" w:rsidRDefault="00410A00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lang w:val="en-US" w:eastAsia="ru-RU"/>
              </w:rPr>
              <w:t>3</w:t>
            </w:r>
          </w:p>
        </w:tc>
      </w:tr>
      <w:tr w:rsidR="000116EA" w:rsidRPr="007D25CB" w:rsidTr="00B43E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6.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 xml:space="preserve">Питання </w:t>
            </w:r>
            <w:r w:rsidRPr="00E22463">
              <w:rPr>
                <w:rFonts w:ascii="Times New Roman" w:eastAsia="Times New Roman" w:hAnsi="Times New Roman"/>
                <w:lang w:val="uk-UA" w:eastAsia="ru-RU"/>
              </w:rPr>
              <w:t>дотримання вимог законодавства про освіту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10A00" w:rsidRDefault="00410A00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</w:t>
            </w:r>
          </w:p>
        </w:tc>
      </w:tr>
      <w:tr w:rsidR="000116EA" w:rsidRPr="007D25CB" w:rsidTr="00B43E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7.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E22463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E22463">
              <w:rPr>
                <w:rFonts w:ascii="Times New Roman" w:eastAsia="Times New Roman" w:hAnsi="Times New Roman"/>
                <w:lang w:val="uk-UA" w:eastAsia="ru-RU"/>
              </w:rPr>
              <w:t>Інші питання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A85CCE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10A00" w:rsidRDefault="00410A00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13</w:t>
            </w:r>
          </w:p>
        </w:tc>
      </w:tr>
      <w:tr w:rsidR="000116EA" w:rsidRPr="007D25CB" w:rsidTr="00B43EFA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b/>
                <w:lang w:val="uk-UA" w:eastAsia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0116EA" w:rsidP="00B43EFA">
            <w:pPr>
              <w:spacing w:after="0" w:line="240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7D25CB">
              <w:rPr>
                <w:rFonts w:ascii="Times New Roman" w:eastAsia="Times New Roman" w:hAnsi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7D25CB" w:rsidRDefault="00F32D81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57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6EA" w:rsidRPr="00410A00" w:rsidRDefault="00410A00" w:rsidP="00B43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80</w:t>
            </w:r>
          </w:p>
        </w:tc>
      </w:tr>
    </w:tbl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b/>
          <w:lang w:val="uk-UA" w:eastAsia="ru-RU"/>
        </w:rPr>
      </w:pPr>
      <w:r w:rsidRPr="007D25CB">
        <w:rPr>
          <w:rFonts w:ascii="Times New Roman" w:eastAsia="Times New Roman" w:hAnsi="Times New Roman"/>
          <w:b/>
          <w:lang w:val="uk-UA" w:eastAsia="ru-RU"/>
        </w:rPr>
        <w:t xml:space="preserve"> </w:t>
      </w:r>
    </w:p>
    <w:p w:rsidR="000116EA" w:rsidRPr="005E5DAD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D53FB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>Отже, аналізуючи темат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ику звернень за звітний період 2019 та 2018  років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слід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зазначити, що порівняно з</w:t>
      </w:r>
      <w:r w:rsidR="00FD24A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2018 роком у 2019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році кількість звернень громадян з </w:t>
      </w:r>
      <w:r w:rsidRPr="00E22463">
        <w:rPr>
          <w:rFonts w:ascii="Times New Roman" w:eastAsia="Times New Roman" w:hAnsi="Times New Roman"/>
          <w:sz w:val="24"/>
          <w:szCs w:val="24"/>
          <w:lang w:val="uk-UA" w:eastAsia="ru-RU"/>
        </w:rPr>
        <w:t>питань  функціонування закладів</w:t>
      </w:r>
      <w:r w:rsidR="003106F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збільшилась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5E5DAD">
        <w:rPr>
          <w:rFonts w:ascii="Times New Roman" w:eastAsia="Times New Roman" w:hAnsi="Times New Roman"/>
          <w:sz w:val="24"/>
          <w:szCs w:val="24"/>
          <w:lang w:val="uk-UA" w:eastAsia="ru-RU"/>
        </w:rPr>
        <w:t>з 3</w:t>
      </w:r>
      <w:r w:rsidR="005E5DAD" w:rsidRPr="005E5DAD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3106F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2018 році </w:t>
      </w:r>
      <w:r w:rsidR="003106F5">
        <w:rPr>
          <w:rFonts w:ascii="Times New Roman" w:eastAsia="Times New Roman" w:hAnsi="Times New Roman"/>
          <w:sz w:val="24"/>
          <w:szCs w:val="24"/>
          <w:lang w:val="uk-UA" w:eastAsia="ru-RU"/>
        </w:rPr>
        <w:t>до 35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випадків  у  2019, </w:t>
      </w:r>
      <w:r w:rsidR="003106F5">
        <w:rPr>
          <w:rFonts w:ascii="Times New Roman" w:eastAsia="Times New Roman" w:hAnsi="Times New Roman"/>
          <w:sz w:val="24"/>
          <w:szCs w:val="24"/>
          <w:lang w:val="uk-UA" w:eastAsia="ru-RU"/>
        </w:rPr>
        <w:t>проте</w:t>
      </w:r>
      <w:r w:rsidR="00111D48">
        <w:rPr>
          <w:rFonts w:ascii="Times New Roman" w:eastAsia="Times New Roman" w:hAnsi="Times New Roman"/>
          <w:sz w:val="24"/>
          <w:szCs w:val="24"/>
          <w:lang w:val="uk-UA" w:eastAsia="ru-RU"/>
        </w:rPr>
        <w:t>, більш ніж у 2 рази</w:t>
      </w:r>
      <w:r w:rsidR="003106F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зменшилась кількість звернень </w:t>
      </w:r>
      <w:r w:rsidRPr="00FB025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 </w:t>
      </w:r>
      <w:r w:rsidRPr="00E22463">
        <w:rPr>
          <w:rFonts w:ascii="Times New Roman" w:eastAsia="Times New Roman" w:hAnsi="Times New Roman"/>
          <w:sz w:val="24"/>
          <w:szCs w:val="24"/>
          <w:lang w:val="uk-UA" w:eastAsia="ru-RU"/>
        </w:rPr>
        <w:t>питань конфліктних ситуацій</w:t>
      </w:r>
      <w:r w:rsidR="003106F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в  закладах освіти (з 16 до 9 випадків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>),</w:t>
      </w:r>
      <w:r w:rsidR="00AC1D7E" w:rsidRPr="00AC1D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AC1D7E">
        <w:rPr>
          <w:rFonts w:ascii="Times New Roman" w:eastAsia="Times New Roman" w:hAnsi="Times New Roman"/>
          <w:sz w:val="24"/>
          <w:szCs w:val="24"/>
          <w:lang w:val="uk-UA" w:eastAsia="ru-RU"/>
        </w:rPr>
        <w:t>зменшилась</w:t>
      </w:r>
      <w:r w:rsidR="00AC1D7E">
        <w:rPr>
          <w:rFonts w:ascii="Times New Roman" w:eastAsia="Times New Roman" w:hAnsi="Times New Roman"/>
          <w:sz w:val="24"/>
          <w:szCs w:val="24"/>
          <w:lang w:val="uk-UA" w:eastAsia="ru-RU"/>
        </w:rPr>
        <w:t>, також,</w:t>
      </w:r>
      <w:r w:rsidR="00AC1D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кількість звернень </w:t>
      </w:r>
      <w:r w:rsidR="00AC1D7E" w:rsidRPr="00FB025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 </w:t>
      </w:r>
      <w:r w:rsidR="00AC1D7E" w:rsidRPr="00E22463">
        <w:rPr>
          <w:rFonts w:ascii="Times New Roman" w:eastAsia="Times New Roman" w:hAnsi="Times New Roman"/>
          <w:sz w:val="24"/>
          <w:szCs w:val="24"/>
          <w:lang w:val="uk-UA" w:eastAsia="ru-RU"/>
        </w:rPr>
        <w:t>питань</w:t>
      </w: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366EC9">
        <w:rPr>
          <w:rFonts w:ascii="Times New Roman" w:eastAsia="Times New Roman" w:hAnsi="Times New Roman"/>
          <w:sz w:val="24"/>
          <w:szCs w:val="24"/>
          <w:lang w:val="uk-UA" w:eastAsia="ru-RU"/>
        </w:rPr>
        <w:t>з питань покращення житлових умов (з 3 до 0 випадків) з питан</w:t>
      </w:r>
      <w:r w:rsidR="005E5DA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ь працевлаштування громадян (з </w:t>
      </w:r>
      <w:r w:rsidR="005E5DAD" w:rsidRPr="005E5DAD"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="00366E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 2</w:t>
      </w:r>
      <w:r w:rsidR="00111D4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випадків</w:t>
      </w:r>
      <w:r w:rsidR="00FD24A6">
        <w:rPr>
          <w:rFonts w:ascii="Times New Roman" w:eastAsia="Times New Roman" w:hAnsi="Times New Roman"/>
          <w:sz w:val="24"/>
          <w:szCs w:val="24"/>
          <w:lang w:val="uk-UA" w:eastAsia="ru-RU"/>
        </w:rPr>
        <w:t>) з питань оплати праці (</w:t>
      </w:r>
      <w:r w:rsidR="00AC1D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</w:t>
      </w:r>
      <w:r w:rsidR="005E5DAD" w:rsidRPr="005E5DAD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="00366E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 1 випадку), </w:t>
      </w:r>
      <w:r w:rsidRPr="00FB025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з </w:t>
      </w:r>
      <w:r w:rsidRPr="00E22463">
        <w:rPr>
          <w:rFonts w:ascii="Times New Roman" w:eastAsia="Times New Roman" w:hAnsi="Times New Roman"/>
          <w:sz w:val="24"/>
          <w:szCs w:val="24"/>
          <w:lang w:val="uk-UA" w:eastAsia="ru-RU"/>
        </w:rPr>
        <w:t>інших питань</w:t>
      </w:r>
      <w:r w:rsidR="005E5DA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(з </w:t>
      </w:r>
      <w:r w:rsidR="005E5DAD" w:rsidRPr="005E5DAD">
        <w:rPr>
          <w:rFonts w:ascii="Times New Roman" w:eastAsia="Times New Roman" w:hAnsi="Times New Roman"/>
          <w:sz w:val="24"/>
          <w:szCs w:val="24"/>
          <w:lang w:val="uk-UA" w:eastAsia="ru-RU"/>
        </w:rPr>
        <w:t>13</w:t>
      </w:r>
      <w:r w:rsidR="00366EC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 8</w:t>
      </w:r>
      <w:r w:rsidR="00AC1D7E">
        <w:rPr>
          <w:rFonts w:ascii="Times New Roman" w:eastAsia="Times New Roman" w:hAnsi="Times New Roman"/>
          <w:sz w:val="24"/>
          <w:szCs w:val="24"/>
          <w:lang w:val="uk-UA" w:eastAsia="ru-RU"/>
        </w:rPr>
        <w:t>),</w:t>
      </w:r>
      <w:r w:rsidRPr="005E5DA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AC1D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 питань </w:t>
      </w:r>
      <w:r w:rsidR="00111D48" w:rsidRPr="00AC1D7E">
        <w:rPr>
          <w:rFonts w:ascii="Times New Roman" w:eastAsia="Times New Roman" w:hAnsi="Times New Roman"/>
          <w:sz w:val="24"/>
          <w:szCs w:val="24"/>
          <w:lang w:val="uk-UA" w:eastAsia="ru-RU"/>
        </w:rPr>
        <w:t>дотримання вимог законодавства про освіту</w:t>
      </w:r>
      <w:r w:rsidRPr="005E5DA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="00AC1D7E">
        <w:rPr>
          <w:rFonts w:ascii="Times New Roman" w:eastAsia="Times New Roman" w:hAnsi="Times New Roman"/>
          <w:sz w:val="24"/>
          <w:szCs w:val="24"/>
          <w:lang w:val="uk-UA" w:eastAsia="ru-RU"/>
        </w:rPr>
        <w:t>(з 3 до 0 випадків)</w:t>
      </w:r>
      <w:r w:rsidRPr="00AC1D7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</w:p>
    <w:p w:rsidR="000116EA" w:rsidRPr="00D53FB6" w:rsidRDefault="00FD24A6" w:rsidP="000116EA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    За</w:t>
      </w:r>
      <w:r w:rsidR="000116EA"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2019 рік </w:t>
      </w:r>
      <w:r w:rsidR="000116E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0116EA"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>управлінням освіти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було заплановано та проведено 5</w:t>
      </w:r>
      <w:r w:rsidR="000116EA"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темат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ичних гарячих ліній</w:t>
      </w:r>
      <w:r w:rsidR="000116EA"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>. Усних звернень громадян стосовно запропонованих для обговорення тем не надійшло.</w:t>
      </w:r>
    </w:p>
    <w:p w:rsidR="000116EA" w:rsidRDefault="000116EA" w:rsidP="000116EA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116EA" w:rsidRDefault="000116EA" w:rsidP="000116EA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116EA" w:rsidRPr="00D53FB6" w:rsidRDefault="000116EA" w:rsidP="000116EA">
      <w:pPr>
        <w:spacing w:after="0" w:line="240" w:lineRule="auto"/>
        <w:ind w:left="5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Головний спеціаліст відділу </w:t>
      </w:r>
    </w:p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>дошкільної, середньої та позашкільної освіти                                                  О.О. Осадчук</w:t>
      </w:r>
    </w:p>
    <w:p w:rsidR="000116EA" w:rsidRPr="00D53FB6" w:rsidRDefault="000116EA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116EA" w:rsidRPr="00D53FB6" w:rsidRDefault="00FD24A6" w:rsidP="00011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27. 12</w:t>
      </w:r>
      <w:r w:rsidR="000116EA" w:rsidRPr="00D53FB6">
        <w:rPr>
          <w:rFonts w:ascii="Times New Roman" w:eastAsia="Times New Roman" w:hAnsi="Times New Roman"/>
          <w:sz w:val="24"/>
          <w:szCs w:val="24"/>
          <w:lang w:val="uk-UA" w:eastAsia="ru-RU"/>
        </w:rPr>
        <w:t>. 2019 р.</w:t>
      </w:r>
    </w:p>
    <w:p w:rsidR="000116EA" w:rsidRPr="00D53FB6" w:rsidRDefault="000116EA" w:rsidP="00011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6EA" w:rsidRPr="00D53FB6" w:rsidRDefault="000116EA" w:rsidP="00011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16EA" w:rsidRPr="00D53FB6" w:rsidRDefault="000116EA" w:rsidP="00011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4E1" w:rsidRDefault="00A014E1" w:rsidP="00A014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 xml:space="preserve">            </w:t>
      </w:r>
    </w:p>
    <w:p w:rsidR="00A014E1" w:rsidRDefault="00A014E1" w:rsidP="00A014E1">
      <w:pPr>
        <w:spacing w:after="0" w:line="240" w:lineRule="auto"/>
        <w:ind w:left="648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A014E1" w:rsidRDefault="00A014E1" w:rsidP="00A04F7E">
      <w:pPr>
        <w:tabs>
          <w:tab w:val="left" w:pos="1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</w:t>
      </w:r>
    </w:p>
    <w:p w:rsidR="00A014E1" w:rsidRDefault="00A014E1" w:rsidP="00A014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3F7A5B" w:rsidRPr="000E0D55" w:rsidRDefault="003F7A5B">
      <w:pPr>
        <w:rPr>
          <w:lang w:val="uk-UA"/>
        </w:rPr>
      </w:pPr>
    </w:p>
    <w:p w:rsidR="00A9440B" w:rsidRPr="007A43A8" w:rsidRDefault="00A9440B">
      <w:pPr>
        <w:rPr>
          <w:lang w:val="uk-UA"/>
        </w:rPr>
        <w:sectPr w:rsidR="00A9440B" w:rsidRPr="007A43A8" w:rsidSect="00E00823">
          <w:pgSz w:w="11906" w:h="16838"/>
          <w:pgMar w:top="1134" w:right="567" w:bottom="1134" w:left="2268" w:header="709" w:footer="709" w:gutter="0"/>
          <w:cols w:space="708"/>
          <w:docGrid w:linePitch="360"/>
        </w:sectPr>
      </w:pPr>
    </w:p>
    <w:p w:rsidR="00D53FB6" w:rsidRPr="00D53FB6" w:rsidRDefault="00D53FB6" w:rsidP="000116E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53FB6" w:rsidRPr="00D53FB6" w:rsidSect="00A014E1">
      <w:pgSz w:w="11906" w:h="16838"/>
      <w:pgMar w:top="1134" w:right="567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73E7"/>
    <w:multiLevelType w:val="hybridMultilevel"/>
    <w:tmpl w:val="3446C0E2"/>
    <w:lvl w:ilvl="0" w:tplc="38DE00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47B06A64"/>
    <w:multiLevelType w:val="hybridMultilevel"/>
    <w:tmpl w:val="3E76B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06A70"/>
    <w:multiLevelType w:val="hybridMultilevel"/>
    <w:tmpl w:val="D212BD90"/>
    <w:lvl w:ilvl="0" w:tplc="798C58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79"/>
    <w:rsid w:val="000116EA"/>
    <w:rsid w:val="000E0D55"/>
    <w:rsid w:val="000F092D"/>
    <w:rsid w:val="000F6949"/>
    <w:rsid w:val="00111D48"/>
    <w:rsid w:val="00125CB0"/>
    <w:rsid w:val="00150404"/>
    <w:rsid w:val="00155B34"/>
    <w:rsid w:val="00165257"/>
    <w:rsid w:val="001D5DF6"/>
    <w:rsid w:val="001F0F72"/>
    <w:rsid w:val="00233B3A"/>
    <w:rsid w:val="00270BF9"/>
    <w:rsid w:val="002820C9"/>
    <w:rsid w:val="003106F5"/>
    <w:rsid w:val="003264EF"/>
    <w:rsid w:val="00346056"/>
    <w:rsid w:val="00366EC9"/>
    <w:rsid w:val="003A640B"/>
    <w:rsid w:val="003F7A5B"/>
    <w:rsid w:val="0040059A"/>
    <w:rsid w:val="00410A00"/>
    <w:rsid w:val="00435DD9"/>
    <w:rsid w:val="00470026"/>
    <w:rsid w:val="00495A86"/>
    <w:rsid w:val="004D70D2"/>
    <w:rsid w:val="004F7762"/>
    <w:rsid w:val="005727E0"/>
    <w:rsid w:val="00585E49"/>
    <w:rsid w:val="005E5DAD"/>
    <w:rsid w:val="00631318"/>
    <w:rsid w:val="0067415C"/>
    <w:rsid w:val="00701E2F"/>
    <w:rsid w:val="00711E50"/>
    <w:rsid w:val="00731782"/>
    <w:rsid w:val="007458BD"/>
    <w:rsid w:val="007801E6"/>
    <w:rsid w:val="007A43A8"/>
    <w:rsid w:val="007D25CB"/>
    <w:rsid w:val="00886077"/>
    <w:rsid w:val="008B3E28"/>
    <w:rsid w:val="008F1797"/>
    <w:rsid w:val="008F3331"/>
    <w:rsid w:val="00901F82"/>
    <w:rsid w:val="009D001F"/>
    <w:rsid w:val="009D5800"/>
    <w:rsid w:val="00A014E1"/>
    <w:rsid w:val="00A04F7E"/>
    <w:rsid w:val="00A1041A"/>
    <w:rsid w:val="00A713F2"/>
    <w:rsid w:val="00A85CCE"/>
    <w:rsid w:val="00A9440B"/>
    <w:rsid w:val="00AB520A"/>
    <w:rsid w:val="00AC1D7E"/>
    <w:rsid w:val="00AC50A7"/>
    <w:rsid w:val="00AD1D87"/>
    <w:rsid w:val="00B6737C"/>
    <w:rsid w:val="00BA1712"/>
    <w:rsid w:val="00BA634B"/>
    <w:rsid w:val="00BF3CDE"/>
    <w:rsid w:val="00CA0226"/>
    <w:rsid w:val="00CA131B"/>
    <w:rsid w:val="00CC2F84"/>
    <w:rsid w:val="00CD3314"/>
    <w:rsid w:val="00D30162"/>
    <w:rsid w:val="00D53FB6"/>
    <w:rsid w:val="00D85419"/>
    <w:rsid w:val="00E00823"/>
    <w:rsid w:val="00E22463"/>
    <w:rsid w:val="00E87880"/>
    <w:rsid w:val="00E9748E"/>
    <w:rsid w:val="00EB249F"/>
    <w:rsid w:val="00F32D68"/>
    <w:rsid w:val="00F32D81"/>
    <w:rsid w:val="00FB025D"/>
    <w:rsid w:val="00FD13EA"/>
    <w:rsid w:val="00FD24A6"/>
    <w:rsid w:val="00FE5E79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4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F72"/>
    <w:pPr>
      <w:ind w:left="720"/>
      <w:contextualSpacing/>
    </w:pPr>
  </w:style>
  <w:style w:type="table" w:styleId="a5">
    <w:name w:val="Table Grid"/>
    <w:basedOn w:val="a1"/>
    <w:rsid w:val="00674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0B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40B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4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4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0F72"/>
    <w:pPr>
      <w:ind w:left="720"/>
      <w:contextualSpacing/>
    </w:pPr>
  </w:style>
  <w:style w:type="table" w:styleId="a5">
    <w:name w:val="Table Grid"/>
    <w:basedOn w:val="a1"/>
    <w:rsid w:val="00674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0B"/>
    <w:pPr>
      <w:spacing w:after="0" w:line="240" w:lineRule="auto"/>
    </w:pPr>
    <w:rPr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40B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OAP</dc:creator>
  <cp:keywords/>
  <dc:description/>
  <cp:lastModifiedBy>OAP</cp:lastModifiedBy>
  <cp:revision>58</cp:revision>
  <cp:lastPrinted>2019-09-26T08:39:00Z</cp:lastPrinted>
  <dcterms:created xsi:type="dcterms:W3CDTF">2019-03-26T11:34:00Z</dcterms:created>
  <dcterms:modified xsi:type="dcterms:W3CDTF">2020-01-02T08:49:00Z</dcterms:modified>
</cp:coreProperties>
</file>